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CC" w:rsidRPr="00D64C83" w:rsidRDefault="009841CC" w:rsidP="009841CC">
      <w:pPr>
        <w:pStyle w:val="Tytuaktu"/>
      </w:pPr>
      <w:r w:rsidRPr="00D64C83">
        <w:t xml:space="preserve">ZARZĄDZENIE </w:t>
      </w:r>
      <w:r>
        <w:t>NR</w:t>
      </w:r>
      <w:r w:rsidRPr="00D64C83">
        <w:t xml:space="preserve">: </w:t>
      </w:r>
      <w:r>
        <w:t>120/12</w:t>
      </w:r>
      <w:r w:rsidRPr="00D64C83">
        <w:t xml:space="preserve">   </w:t>
      </w:r>
    </w:p>
    <w:p w:rsidR="009841CC" w:rsidRPr="00D64C83" w:rsidRDefault="009841CC" w:rsidP="009841CC">
      <w:pPr>
        <w:pStyle w:val="Tytuaktu"/>
      </w:pPr>
      <w:r w:rsidRPr="00D64C83">
        <w:t>BURMISTRZA CZYŻEWA</w:t>
      </w:r>
    </w:p>
    <w:p w:rsidR="009841CC" w:rsidRDefault="009841CC" w:rsidP="009841CC">
      <w:pPr>
        <w:pStyle w:val="zdnia"/>
        <w:rPr>
          <w:sz w:val="32"/>
        </w:rPr>
      </w:pPr>
      <w:r>
        <w:t>09 maja</w:t>
      </w:r>
      <w:r w:rsidRPr="00D64C83">
        <w:t xml:space="preserve"> 201</w:t>
      </w:r>
      <w:r>
        <w:t>2</w:t>
      </w:r>
      <w:r>
        <w:rPr>
          <w:sz w:val="32"/>
        </w:rPr>
        <w:t xml:space="preserve"> </w:t>
      </w:r>
      <w:r w:rsidRPr="009841CC">
        <w:t>roku</w:t>
      </w:r>
    </w:p>
    <w:p w:rsidR="009841CC" w:rsidRDefault="009841CC" w:rsidP="009841CC">
      <w:pPr>
        <w:rPr>
          <w:b/>
          <w:sz w:val="28"/>
        </w:rPr>
      </w:pPr>
    </w:p>
    <w:p w:rsidR="009841CC" w:rsidRDefault="009841CC" w:rsidP="009841CC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</w:t>
      </w:r>
      <w:r>
        <w:t>przedstawienia Radzie Miejskiej w Czyżewie sprawozdania finansowego jednostki samorządu terytorialnego za 2011 rok</w:t>
      </w:r>
    </w:p>
    <w:p w:rsidR="009841CC" w:rsidRDefault="009841CC" w:rsidP="009841CC">
      <w:pPr>
        <w:rPr>
          <w:b/>
        </w:rPr>
      </w:pPr>
    </w:p>
    <w:p w:rsidR="009841CC" w:rsidRDefault="009841CC" w:rsidP="009841CC">
      <w:pPr>
        <w:rPr>
          <w:b/>
          <w:sz w:val="28"/>
        </w:rPr>
      </w:pPr>
    </w:p>
    <w:p w:rsidR="009841CC" w:rsidRPr="00DC69DB" w:rsidRDefault="009841CC" w:rsidP="009841CC">
      <w:pPr>
        <w:pStyle w:val="podstawa"/>
        <w:rPr>
          <w:b/>
        </w:rPr>
      </w:pPr>
      <w:r w:rsidRPr="00DC69DB">
        <w:rPr>
          <w:b/>
        </w:rPr>
        <w:t xml:space="preserve">   </w:t>
      </w:r>
      <w:r w:rsidRPr="00DC69DB">
        <w:t xml:space="preserve">Na podstawie art. </w:t>
      </w:r>
      <w:r>
        <w:t xml:space="preserve">270 ust.1 </w:t>
      </w:r>
      <w:r w:rsidRPr="00DC69DB">
        <w:t xml:space="preserve"> ustawy z dnia 27 sierpnia   2009 r. o finansach publicznych (Dz. U. z 2009 r. Nr.157</w:t>
      </w:r>
      <w:r>
        <w:t>,</w:t>
      </w:r>
      <w:r w:rsidRPr="00DC69DB">
        <w:t xml:space="preserve"> poz.1240, z 2010r. Nr 28, poz.146, </w:t>
      </w:r>
      <w:r>
        <w:t xml:space="preserve"> Nr 96, poz.620, </w:t>
      </w:r>
      <w:r w:rsidRPr="00DC69DB">
        <w:t>Nr 123, poz.835, Nr 152, poz.1020,  Nr 238, poz.1578, Nr 257, poz.1726</w:t>
      </w:r>
      <w:r>
        <w:t>, z 2011r. Dz.U.185 poz. 1092, Nr 201, poz.1183, Nr 234, poz. 1386, Nr 240, poz.1429, Nr 291, poz. 1707</w:t>
      </w:r>
      <w:r w:rsidRPr="00DC69DB">
        <w:t xml:space="preserve">) </w:t>
      </w:r>
      <w:r w:rsidRPr="00DC69DB">
        <w:rPr>
          <w:b/>
        </w:rPr>
        <w:t xml:space="preserve"> zarządza</w:t>
      </w:r>
      <w:r>
        <w:rPr>
          <w:b/>
        </w:rPr>
        <w:t>m, co  następuje</w:t>
      </w:r>
      <w:r w:rsidRPr="00DC69DB">
        <w:rPr>
          <w:b/>
        </w:rPr>
        <w:t>:</w:t>
      </w:r>
    </w:p>
    <w:p w:rsidR="009841CC" w:rsidRDefault="009841CC" w:rsidP="009841CC">
      <w:pPr>
        <w:pStyle w:val="Tekstpodstawowy"/>
        <w:jc w:val="center"/>
        <w:rPr>
          <w:sz w:val="24"/>
          <w:szCs w:val="24"/>
        </w:rPr>
      </w:pPr>
    </w:p>
    <w:p w:rsidR="009841CC" w:rsidRDefault="009841CC" w:rsidP="009841CC">
      <w:pPr>
        <w:pStyle w:val="Tekstpodstawowy"/>
        <w:jc w:val="center"/>
        <w:rPr>
          <w:sz w:val="24"/>
          <w:szCs w:val="24"/>
        </w:rPr>
      </w:pPr>
    </w:p>
    <w:p w:rsidR="009841CC" w:rsidRDefault="009841CC" w:rsidP="009841CC">
      <w:pPr>
        <w:pStyle w:val="paragraf"/>
      </w:pPr>
      <w:r>
        <w:t xml:space="preserve">Przedstawić Radzie Miejskiej w  Czyżewie sprawozdanie finansowe jednostki samorządu terytorialnego, składające się z : </w:t>
      </w:r>
    </w:p>
    <w:p w:rsidR="009841CC" w:rsidRDefault="009841CC" w:rsidP="008E7F48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Bilansu wykonania budżetu, zgodnie z załącznikiem Nr: 1,</w:t>
      </w:r>
    </w:p>
    <w:p w:rsidR="009841CC" w:rsidRDefault="009841CC" w:rsidP="008E7F48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Łącznego bilansu samorządowych jednostek budżetowych, zgodnie z załącznikiem Nr: 2,</w:t>
      </w:r>
    </w:p>
    <w:p w:rsidR="009841CC" w:rsidRDefault="009841CC" w:rsidP="008E7F48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Łącznego rachunku zysków i strat samorządowych jednostek budżetowych, zgodnie z załącznikiem Nr: 3,</w:t>
      </w:r>
    </w:p>
    <w:p w:rsidR="009841CC" w:rsidRDefault="009841CC" w:rsidP="008E7F48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Łącznego </w:t>
      </w:r>
      <w:proofErr w:type="gramStart"/>
      <w:r>
        <w:rPr>
          <w:sz w:val="24"/>
          <w:szCs w:val="24"/>
        </w:rPr>
        <w:t>zestawienia  zmian</w:t>
      </w:r>
      <w:proofErr w:type="gramEnd"/>
      <w:r>
        <w:rPr>
          <w:sz w:val="24"/>
          <w:szCs w:val="24"/>
        </w:rPr>
        <w:t xml:space="preserve"> w funduszu samorządowych jednostek budżetowych, zgodnie z załącznikiem Nr: 4</w:t>
      </w:r>
    </w:p>
    <w:p w:rsidR="009841CC" w:rsidRDefault="009841CC" w:rsidP="009841CC">
      <w:pPr>
        <w:pStyle w:val="Tekstpodstawowy"/>
        <w:ind w:left="360"/>
        <w:rPr>
          <w:sz w:val="24"/>
          <w:szCs w:val="24"/>
        </w:rPr>
      </w:pPr>
    </w:p>
    <w:p w:rsidR="009841CC" w:rsidRDefault="009841CC" w:rsidP="009841CC">
      <w:pPr>
        <w:pStyle w:val="Tekstpodstawowy"/>
        <w:jc w:val="center"/>
        <w:rPr>
          <w:sz w:val="24"/>
          <w:szCs w:val="24"/>
        </w:rPr>
      </w:pPr>
    </w:p>
    <w:p w:rsidR="009841CC" w:rsidRDefault="009841CC" w:rsidP="009841CC">
      <w:pPr>
        <w:pStyle w:val="paragraf"/>
      </w:pPr>
      <w:r>
        <w:t>Zarządzenie wchodzi w życie z dniem podjęcia .</w:t>
      </w:r>
    </w:p>
    <w:p w:rsidR="009841CC" w:rsidRDefault="009841CC" w:rsidP="009841CC">
      <w:pPr>
        <w:pStyle w:val="Podpis"/>
      </w:pPr>
      <w:r>
        <w:t>Burmistrz Czyżewa</w:t>
      </w:r>
    </w:p>
    <w:p w:rsidR="009841CC" w:rsidRDefault="009841CC" w:rsidP="009841CC">
      <w:pPr>
        <w:pStyle w:val="Podpis"/>
      </w:pPr>
      <w:r>
        <w:t>Anna Bogucka</w:t>
      </w: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p w:rsidR="008C7E6A" w:rsidRDefault="008C7E6A" w:rsidP="008C7E6A">
      <w:pPr>
        <w:pStyle w:val="Podpis"/>
        <w:numPr>
          <w:ilvl w:val="0"/>
          <w:numId w:val="0"/>
        </w:numPr>
        <w:ind w:left="4536"/>
      </w:pPr>
    </w:p>
    <w:tbl>
      <w:tblPr>
        <w:tblW w:w="9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80"/>
        <w:gridCol w:w="1420"/>
        <w:gridCol w:w="280"/>
        <w:gridCol w:w="280"/>
        <w:gridCol w:w="1120"/>
        <w:gridCol w:w="280"/>
        <w:gridCol w:w="560"/>
        <w:gridCol w:w="280"/>
        <w:gridCol w:w="146"/>
        <w:gridCol w:w="146"/>
        <w:gridCol w:w="1612"/>
        <w:gridCol w:w="280"/>
        <w:gridCol w:w="1460"/>
        <w:gridCol w:w="1440"/>
      </w:tblGrid>
      <w:tr w:rsidR="008C7E6A" w:rsidRPr="008C7E6A" w:rsidTr="008C7E6A">
        <w:trPr>
          <w:trHeight w:val="13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Załącznik Nr: 1 do Zarządzenia Nr: 120/12 Burmistrza Czyżewa z dnia 09 maja 2012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r. w sprawie przedstawienia Radzie Miejskiej w Czyżewie sprawozdania finansowego jednostki samorządu terytorialnego za 2011 rok.</w:t>
            </w:r>
          </w:p>
        </w:tc>
      </w:tr>
      <w:tr w:rsidR="008C7E6A" w:rsidRPr="008C7E6A" w:rsidTr="008C7E6A">
        <w:trPr>
          <w:trHeight w:val="390"/>
        </w:trPr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7E6A" w:rsidRPr="008C7E6A" w:rsidTr="008C7E6A">
        <w:trPr>
          <w:trHeight w:val="278"/>
        </w:trPr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BILANS </w:t>
            </w: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z wykonania budżetu</w:t>
            </w: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państwa, jednostki </w:t>
            </w: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samorządu terytorialnego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Adresat:</w:t>
            </w:r>
          </w:p>
        </w:tc>
      </w:tr>
      <w:tr w:rsidR="008C7E6A" w:rsidRPr="008C7E6A" w:rsidTr="008C7E6A">
        <w:trPr>
          <w:trHeight w:val="574"/>
        </w:trPr>
        <w:tc>
          <w:tcPr>
            <w:tcW w:w="36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Urząd Miejski w Czyżewie</w:t>
            </w:r>
          </w:p>
        </w:tc>
        <w:tc>
          <w:tcPr>
            <w:tcW w:w="2680" w:type="dxa"/>
            <w:gridSpan w:val="5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8C7E6A" w:rsidRPr="008C7E6A" w:rsidTr="008C7E6A">
        <w:trPr>
          <w:trHeight w:val="278"/>
        </w:trPr>
        <w:tc>
          <w:tcPr>
            <w:tcW w:w="36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</w:t>
            </w:r>
            <w:proofErr w:type="gramEnd"/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Mazowiecka 34</w:t>
            </w:r>
          </w:p>
        </w:tc>
        <w:tc>
          <w:tcPr>
            <w:tcW w:w="2680" w:type="dxa"/>
            <w:gridSpan w:val="5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7E6A" w:rsidRPr="008C7E6A" w:rsidTr="008C7E6A">
        <w:trPr>
          <w:trHeight w:val="278"/>
        </w:trPr>
        <w:tc>
          <w:tcPr>
            <w:tcW w:w="3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18-220 Czyżew</w:t>
            </w:r>
          </w:p>
        </w:tc>
        <w:tc>
          <w:tcPr>
            <w:tcW w:w="26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Gmina CZYŻEW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7E6A" w:rsidRPr="008C7E6A" w:rsidTr="008C7E6A">
        <w:trPr>
          <w:trHeight w:val="278"/>
        </w:trPr>
        <w:tc>
          <w:tcPr>
            <w:tcW w:w="366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identyfikacyjny REGON</w:t>
            </w:r>
          </w:p>
        </w:tc>
        <w:tc>
          <w:tcPr>
            <w:tcW w:w="26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7E6A" w:rsidRPr="008C7E6A" w:rsidTr="008C7E6A">
        <w:trPr>
          <w:trHeight w:val="278"/>
        </w:trPr>
        <w:tc>
          <w:tcPr>
            <w:tcW w:w="366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000531393     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sporządzony</w:t>
            </w:r>
            <w:proofErr w:type="gramEnd"/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7E6A" w:rsidRPr="008C7E6A" w:rsidTr="008C7E6A">
        <w:trPr>
          <w:trHeight w:val="278"/>
        </w:trPr>
        <w:tc>
          <w:tcPr>
            <w:tcW w:w="36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dzień</w:t>
            </w:r>
            <w:proofErr w:type="gram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31-12-2011 r.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AKTYWA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1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PASYWA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I Środki </w:t>
            </w: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pienięże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1 986 052,02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1 760 944,04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 Zobowiązania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2 680 838,82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1 230 701,96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pieniężne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1 986 052,02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1 760 944,04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finansowe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2 677 646,85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1 230 000,00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I.1.1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pieniężne budżetu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1 986 052,02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1 760 944,04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I.1.1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Krótkoterminowe (do 12 miesięcy)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I.1.2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Pozostałe środki pieniężne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I.1.2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Długoterminowe (powyżej 12 miesięcy)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2 677 646,85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1 230 000,00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 Należności i rozliczenia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71 374,25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90 217,57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wobec budżetów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378,66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221,04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finansowe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I.3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Pozostałe zobowiązania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2 813,31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480,92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Krótkoterminowe (do 12 miesięcy)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 Aktywa netto budżetu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-1 076 054,55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122 255,65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Długoterminowe (powyżej 12 miesięcy)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Wynik wykonania budżetu (+,-)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-2 706 166,27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1 198 310,20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od budżetów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71 365,32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90 139,06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II.1.1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Nadwyżka budżetu (+)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1 198 310,20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II.3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Pozostałe należności i rozliczenia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8,93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78,51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Deficyt budżetu (-)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-2 706 166,27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III Inne aktywa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II.1.3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Niewykonane wydatki (-)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II.2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Wynik na operacjach </w:t>
            </w: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niekasowych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(+,-)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II.3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Rezerwa na niewygasające wydatki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II.4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z prywatyzacji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II.5</w:t>
            </w:r>
            <w:proofErr w:type="spellEnd"/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Skumulowany wynik budżetu (+,-)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1 630 111,72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-1 076 054,55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III Inne pasywa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452 642,00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color w:val="000000"/>
                <w:sz w:val="16"/>
                <w:szCs w:val="16"/>
              </w:rPr>
              <w:t>498 204,00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</w:rPr>
            </w:pPr>
            <w:r w:rsidRPr="008C7E6A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</w:rPr>
            </w:pPr>
            <w:r w:rsidRPr="008C7E6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</w:rPr>
            </w:pPr>
            <w:r w:rsidRPr="008C7E6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</w:rPr>
            </w:pPr>
            <w:r w:rsidRPr="008C7E6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</w:rPr>
            </w:pPr>
            <w:r w:rsidRPr="008C7E6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center"/>
              <w:rPr>
                <w:rFonts w:ascii="Arial" w:hAnsi="Arial" w:cs="Arial"/>
                <w:color w:val="000000"/>
              </w:rPr>
            </w:pPr>
            <w:r w:rsidRPr="008C7E6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E6A" w:rsidRPr="008C7E6A" w:rsidTr="008C7E6A">
        <w:trPr>
          <w:trHeight w:val="574"/>
        </w:trPr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aktywów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2 057 426,27</w:t>
            </w:r>
          </w:p>
        </w:tc>
        <w:tc>
          <w:tcPr>
            <w:tcW w:w="1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1 851 161,61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pasywów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2 057 426,27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7E6A" w:rsidRPr="008C7E6A" w:rsidRDefault="008C7E6A" w:rsidP="008C7E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7E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1 851 161,61</w:t>
            </w:r>
          </w:p>
        </w:tc>
      </w:tr>
    </w:tbl>
    <w:p w:rsidR="000510FA" w:rsidRDefault="000510FA" w:rsidP="000510FA">
      <w:pPr>
        <w:pStyle w:val="Podpis"/>
      </w:pPr>
    </w:p>
    <w:p w:rsidR="008C7E6A" w:rsidRDefault="000510FA" w:rsidP="000510FA">
      <w:pPr>
        <w:pStyle w:val="Podpis"/>
      </w:pPr>
      <w:r>
        <w:t>Burmistrza Czyżewa</w:t>
      </w:r>
    </w:p>
    <w:p w:rsidR="000510FA" w:rsidRDefault="000510FA" w:rsidP="000510FA">
      <w:pPr>
        <w:pStyle w:val="Podpis"/>
      </w:pPr>
      <w:r>
        <w:t>Anna Bogucka</w:t>
      </w: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tbl>
      <w:tblPr>
        <w:tblW w:w="96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80"/>
        <w:gridCol w:w="1420"/>
        <w:gridCol w:w="280"/>
        <w:gridCol w:w="280"/>
        <w:gridCol w:w="1160"/>
        <w:gridCol w:w="220"/>
        <w:gridCol w:w="196"/>
        <w:gridCol w:w="396"/>
        <w:gridCol w:w="829"/>
        <w:gridCol w:w="337"/>
        <w:gridCol w:w="637"/>
        <w:gridCol w:w="449"/>
        <w:gridCol w:w="246"/>
        <w:gridCol w:w="617"/>
        <w:gridCol w:w="547"/>
        <w:gridCol w:w="2013"/>
      </w:tblGrid>
      <w:tr w:rsidR="000510FA" w:rsidRPr="000510FA" w:rsidTr="000510FA">
        <w:trPr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Nr: 2 do Zarządzenia Nr: 120/12 Burmistrza Czyżewa z dnia 09 maja </w:t>
            </w: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2012r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 xml:space="preserve">. w sprawie przedstawienia Radzie Miejskiej w Czyżewie sprawozdania finansowego jednostki samorządu </w:t>
            </w:r>
            <w:proofErr w:type="gram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terytorialnego  za</w:t>
            </w:r>
            <w:proofErr w:type="gram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 xml:space="preserve"> 2011 rok.</w:t>
            </w:r>
          </w:p>
        </w:tc>
      </w:tr>
      <w:tr w:rsidR="000510FA" w:rsidRPr="000510FA" w:rsidTr="000510F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510FA" w:rsidRPr="000510FA" w:rsidTr="000510FA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BILANS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Adresat:</w:t>
            </w:r>
          </w:p>
        </w:tc>
      </w:tr>
      <w:tr w:rsidR="000510FA" w:rsidRPr="000510FA" w:rsidTr="000510FA">
        <w:trPr>
          <w:trHeight w:val="278"/>
        </w:trPr>
        <w:tc>
          <w:tcPr>
            <w:tcW w:w="38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Urząd Miejski w Czyżewie</w:t>
            </w:r>
          </w:p>
        </w:tc>
        <w:tc>
          <w:tcPr>
            <w:tcW w:w="2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0510FA" w:rsidRPr="000510FA" w:rsidTr="000510FA">
        <w:trPr>
          <w:trHeight w:val="278"/>
        </w:trPr>
        <w:tc>
          <w:tcPr>
            <w:tcW w:w="38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Mazowiecka 34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jednostki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budżetowej i samorządowego zakładu budżetowego</w:t>
            </w:r>
          </w:p>
        </w:tc>
        <w:tc>
          <w:tcPr>
            <w:tcW w:w="32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78"/>
        </w:trPr>
        <w:tc>
          <w:tcPr>
            <w:tcW w:w="38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18-220 Czyżew</w:t>
            </w:r>
          </w:p>
        </w:tc>
        <w:tc>
          <w:tcPr>
            <w:tcW w:w="256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78"/>
        </w:trPr>
        <w:tc>
          <w:tcPr>
            <w:tcW w:w="380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identyfikacyjny REGON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78"/>
        </w:trPr>
        <w:tc>
          <w:tcPr>
            <w:tcW w:w="3800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000531393     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sporządzony</w:t>
            </w:r>
            <w:proofErr w:type="gramEnd"/>
          </w:p>
        </w:tc>
        <w:tc>
          <w:tcPr>
            <w:tcW w:w="32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78"/>
        </w:trPr>
        <w:tc>
          <w:tcPr>
            <w:tcW w:w="3800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dzień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31-12-2011 r.</w:t>
            </w:r>
          </w:p>
        </w:tc>
        <w:tc>
          <w:tcPr>
            <w:tcW w:w="32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AKTYWA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19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  <w:tc>
          <w:tcPr>
            <w:tcW w:w="12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PASYWA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</w:tr>
      <w:tr w:rsidR="000510FA" w:rsidRPr="000510FA" w:rsidTr="000510FA">
        <w:trPr>
          <w:trHeight w:val="49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 Aktywa trwałe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36 900 217,38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42 037 496,30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 Fundusz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37 011 066,28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41 963 497,27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Wartości niematerialne i prawne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Fundusz jednostki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31 136 285,88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34 627 266,60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Rzeczowe aktywa trwałe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36 900 217,38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42 037 496,30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Wynik finansowy netto (+,-)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5 874 780,40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8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trwałe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36 258 742,90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40 174 074,58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Zysk netto (+)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13 379 395,97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15 456 909,85</w:t>
            </w:r>
          </w:p>
        </w:tc>
      </w:tr>
      <w:tr w:rsidR="000510FA" w:rsidRPr="000510FA" w:rsidTr="000510FA">
        <w:trPr>
          <w:trHeight w:val="48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Grunty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81 513,45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218 864,45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Strata netto (-)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-7 504 615,57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-8 120 679,18</w:t>
            </w:r>
          </w:p>
        </w:tc>
      </w:tr>
      <w:tr w:rsidR="000510FA" w:rsidRPr="000510FA" w:rsidTr="000510FA">
        <w:trPr>
          <w:trHeight w:val="72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Budynki, lokale i obiekty inżynierii lądowej i wodnej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35 005 119,83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38 699 437,58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Nadwyżka środków obrotowych (-)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Urządzenia techniczne i maszyny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25 770,54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18 223,12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A.IV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Odpisy z wyniku finansowego (-)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73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transportu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1 055 309,37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1 133 447,28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A.V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Fundusz mienia zlikwidowanych jednostek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A.II.1.5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 środki trwałe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91 029,71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104 102,15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 Państwowy fundusz celowy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76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Inwestycje rozpoczęte (środki trwałe w budowie)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641 474,48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1 863 421,72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C Zobowiązania długoterminowe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76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przekazane na poczet inwestycji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 Zobowiązania krótkoterminowe i fundusze specjalne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1 346 106,48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1 165 276,99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długoterminowe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krótkoterminowe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1 197 805,22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1 030 492,07</w:t>
            </w:r>
          </w:p>
        </w:tc>
      </w:tr>
      <w:tr w:rsidR="000510FA" w:rsidRPr="000510FA" w:rsidTr="000510FA">
        <w:trPr>
          <w:trHeight w:val="60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A.IV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Długoterminowe aktywa finansowe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z tytułu dostaw i usług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115 105,68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72 616,13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A.IV.1.1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Akcje i udziały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wobec budżetów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249 544,49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308 328,78</w:t>
            </w:r>
          </w:p>
        </w:tc>
      </w:tr>
      <w:tr w:rsidR="000510FA" w:rsidRPr="000510FA" w:rsidTr="000510FA">
        <w:trPr>
          <w:trHeight w:val="90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A.IV.1.2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Papiery wartościowe długoterminowe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z tytułu ubezpieczeń i innych świadczeń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237 050,98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177 663,05</w:t>
            </w:r>
          </w:p>
        </w:tc>
      </w:tr>
      <w:tr w:rsidR="000510FA" w:rsidRPr="000510FA" w:rsidTr="000510FA">
        <w:trPr>
          <w:trHeight w:val="70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A.IV.1.3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 długoterminowe aktywa finansowe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Zobowiązania z tytułu wynagrodzeń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422 276,37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318 250,58</w:t>
            </w:r>
          </w:p>
        </w:tc>
      </w:tr>
      <w:tr w:rsidR="000510FA" w:rsidRPr="000510FA" w:rsidTr="000510FA">
        <w:trPr>
          <w:trHeight w:val="72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A.V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Wartość mienia zlikwidowanych jednostek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D.I.1.5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Pozostałe zobowiązania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51 710,09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28 190,74</w:t>
            </w:r>
          </w:p>
        </w:tc>
      </w:tr>
      <w:tr w:rsidR="000510FA" w:rsidRPr="000510FA" w:rsidTr="000510FA">
        <w:trPr>
          <w:trHeight w:val="96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 Aktywa obrotowe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1 456 955,38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1 091 277,96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D.I.1.6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Sumy obce (depozytowe, zabezpieczenie wykonania umów)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122 117,61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125 442,79</w:t>
            </w:r>
          </w:p>
        </w:tc>
      </w:tr>
      <w:tr w:rsidR="000510FA" w:rsidRPr="000510FA" w:rsidTr="000510FA">
        <w:trPr>
          <w:trHeight w:val="96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Zapasy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78 489,40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62 461,05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D.I.1.7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Rozliczenia z tytułu środków na wydatki budżetowe i z tytułu dochodów budżetowych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Materiały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78 489,40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62 461,05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D.I.1.8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Rezerwy na zobowiązania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Półprodukty i produkty w toku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Fundusze specjalne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148 301,26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134 784,92</w:t>
            </w:r>
          </w:p>
        </w:tc>
      </w:tr>
      <w:tr w:rsidR="000510FA" w:rsidRPr="000510FA" w:rsidTr="000510FA">
        <w:trPr>
          <w:trHeight w:val="82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Produkty gotowe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Zakładowy Fundusz Świadczeń Socjalnych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148 301,26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134 784,92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B.I.1.4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D.II.1.2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 fundusze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krótkoterminowe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1 208 795,11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861 033,20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E Rozliczenia międzyokresowe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78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z tytułu dostaw i usług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E.I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Rozliczenia międzyokresowe przychodów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od budżetów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559 913,17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93 944,00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E.II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 rozliczenia międzyokresowe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81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Należności z tytułu ubezpieczeń i innych świadczeń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F Inne pasywa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69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B.II.1.4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Pozostałe należności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648 881,94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767 089,20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108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B.II.1.5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Rozliczenia z tytułu środków na wydatki budżetowe i z tytułu dochodów budżetowych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B.III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pieniężne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169 670,87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167 783,71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pieniężne w kasie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705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B.III.1.2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pieniężne na rachunkach bankowych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169 670,87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167 783,71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75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B.III.1.3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Środki pieniężne państwowego funduszu celowego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B.III.1.4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 środki pieniężne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B.IV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Krótkoterminowe papiery wartościowe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B.V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Rozliczenia międzyokresowe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C Inne aktywa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10FA" w:rsidRPr="000510FA" w:rsidTr="000510FA">
        <w:trPr>
          <w:trHeight w:val="39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10FA" w:rsidRPr="000510FA" w:rsidTr="000510FA">
        <w:trPr>
          <w:trHeight w:val="574"/>
        </w:trPr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aktywów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38 357 172,76</w:t>
            </w:r>
          </w:p>
        </w:tc>
        <w:tc>
          <w:tcPr>
            <w:tcW w:w="19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43 128 774,26</w:t>
            </w:r>
          </w:p>
        </w:tc>
        <w:tc>
          <w:tcPr>
            <w:tcW w:w="12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pasywów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38 357 172,76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43 128 774,26</w:t>
            </w:r>
          </w:p>
        </w:tc>
      </w:tr>
      <w:tr w:rsidR="000510FA" w:rsidRPr="000510FA" w:rsidTr="000510FA">
        <w:trPr>
          <w:trHeight w:val="278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435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 Objaśnienie - wykazane w bilansie wartości aktywów trwałych i obrotowych są pomniejszone odpowiednio</w:t>
            </w:r>
          </w:p>
        </w:tc>
      </w:tr>
      <w:tr w:rsidR="000510FA" w:rsidRPr="000510FA" w:rsidTr="000510FA">
        <w:trPr>
          <w:trHeight w:val="27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umorzenie i odpisy aktualizujące.</w:t>
            </w:r>
          </w:p>
        </w:tc>
      </w:tr>
      <w:tr w:rsidR="000510FA" w:rsidRPr="000510FA" w:rsidTr="000510FA">
        <w:trPr>
          <w:trHeight w:val="278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B. Informacje uzupełniające istotne dla rzetelności i przejrzystości sytuacji finansowej i majątkowej: </w:t>
            </w:r>
          </w:p>
        </w:tc>
      </w:tr>
    </w:tbl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  <w:r>
        <w:t>Burmistrz Czyżewa</w:t>
      </w: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tbl>
      <w:tblPr>
        <w:tblW w:w="98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142"/>
        <w:gridCol w:w="760"/>
        <w:gridCol w:w="700"/>
        <w:gridCol w:w="560"/>
        <w:gridCol w:w="1040"/>
        <w:gridCol w:w="400"/>
        <w:gridCol w:w="400"/>
        <w:gridCol w:w="160"/>
        <w:gridCol w:w="1840"/>
        <w:gridCol w:w="429"/>
        <w:gridCol w:w="1120"/>
        <w:gridCol w:w="200"/>
        <w:gridCol w:w="453"/>
        <w:gridCol w:w="429"/>
        <w:gridCol w:w="282"/>
      </w:tblGrid>
      <w:tr w:rsidR="000510FA" w:rsidRPr="000510FA" w:rsidTr="000510FA">
        <w:trPr>
          <w:trHeight w:val="162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Załacznik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 xml:space="preserve"> Nr: 3 do Zarządzenia Nr: 120/12 Burmistrza Czyżewa z dnia 09 maja 2012 w sprawie przedstawienia Radzie Miejskiej w Czyżewie sprawozdania finansowego jednostki samorządu terytorialnego za 2011 </w:t>
            </w:r>
            <w:proofErr w:type="gram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rok .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65"/>
        </w:trPr>
        <w:tc>
          <w:tcPr>
            <w:tcW w:w="9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33"/>
        </w:trPr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Nazwa i adres jednostki sprawozdawczej</w:t>
            </w:r>
          </w:p>
        </w:tc>
        <w:tc>
          <w:tcPr>
            <w:tcW w:w="3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Rachunek zysków i strat jednostki (wariant 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porównawczy)  sporządzony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dzień : </w:t>
            </w:r>
            <w:proofErr w:type="spell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31.12.2011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proofErr w:type="spellEnd"/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Adresat: 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510FA" w:rsidRPr="000510FA" w:rsidTr="000510FA">
        <w:trPr>
          <w:trHeight w:val="465"/>
        </w:trPr>
        <w:tc>
          <w:tcPr>
            <w:tcW w:w="40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Urząd Miejski w Czyżewie</w:t>
            </w:r>
          </w:p>
        </w:tc>
        <w:tc>
          <w:tcPr>
            <w:tcW w:w="3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0510FA" w:rsidRPr="000510FA" w:rsidTr="000510FA">
        <w:trPr>
          <w:trHeight w:val="230"/>
        </w:trPr>
        <w:tc>
          <w:tcPr>
            <w:tcW w:w="409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.Mazowiecka</w:t>
            </w:r>
            <w:proofErr w:type="spellEnd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3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33"/>
        </w:trPr>
        <w:tc>
          <w:tcPr>
            <w:tcW w:w="40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30"/>
        </w:trPr>
        <w:tc>
          <w:tcPr>
            <w:tcW w:w="409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18-220 CZYŻEW</w:t>
            </w:r>
          </w:p>
        </w:tc>
        <w:tc>
          <w:tcPr>
            <w:tcW w:w="3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85"/>
        </w:trPr>
        <w:tc>
          <w:tcPr>
            <w:tcW w:w="40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09"/>
        </w:trPr>
        <w:tc>
          <w:tcPr>
            <w:tcW w:w="40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09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8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000531393     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identyfikacyjny REGON</w:t>
            </w:r>
          </w:p>
        </w:tc>
        <w:tc>
          <w:tcPr>
            <w:tcW w:w="341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34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000531393</w:t>
            </w:r>
          </w:p>
        </w:tc>
        <w:tc>
          <w:tcPr>
            <w:tcW w:w="341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3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09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945"/>
        </w:trPr>
        <w:tc>
          <w:tcPr>
            <w:tcW w:w="7511" w:type="dxa"/>
            <w:gridSpan w:val="10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poprzedniego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bieżącego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Przychody netto ze sprzedaży i zrównane z nimi, w tym: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18 941 706,96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23 125 671,98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Przychody netto ze sprzedaży produktów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A.I.1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tym: dotacje zaliczane do przychodów (podmiotowe, przedmiotowe, na pierwsze wyposażenie w środki obrotowe)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Zmiana stanu produktów (zwiększenia - wartość dodatnia, zmniejszenie - wartość ujemna)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A.III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Koszt wytworzenia produktów na własne potrzeby jednostki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A.IV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Przychody netto ze sprzedaży towarów i materiałów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A.V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Przychody z tytułu dochodów budżetowych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18 941 706,96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23 054 626,39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działalności operacyjnej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14 777 542,91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15 789 441,31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Amortyzacja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1 710 616,35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2 096 919,51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Zużycie materiałów i energii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1 728 990,78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1 907 620,59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B.III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Usługi obce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1 240 110,10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1 142 851,26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B.IV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Podatki i opłaty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23 655,00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12 344,00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B.V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5 718 530,37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6 013 224,24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B.VI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Ubezpieczenia społeczne i inne świadczenia dla pracowników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1 572 771,53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1 634 515,71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B.VII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Pozostałe koszty rodzajowe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818 452,54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1 091 354,30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B.VIII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Wartość sprzedanych towarów i materiałów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B.IX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Inne świadczenia finansowane z budżetu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1 964 416,24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1 890 611,70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B.X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Pozostałe obciążenia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ze sprzedaży (A - B)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4 164 164,05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D.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przychody operacyjne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1 710 616,35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D.I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Zysk ze zbycia niefinansowych aktywów trwałych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D.II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D.III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Inne przychody operacyjne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1 710 616,35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E.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koszty operacyjne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E.I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Pozostałe koszty operacyjne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F.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z działalności operacyjnej (C + D - E)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5 874 780,40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G.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Przychody finansowe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G.I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Dywidendy i udziały w zyskach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G.II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G.III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H.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finansowe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H.I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H.II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z działalności gospodarczej (F + G - H)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5 874 780,40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J.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Wynik zdarzeń nadzwyczajnych (</w:t>
            </w:r>
            <w:proofErr w:type="spell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J.I</w:t>
            </w:r>
            <w:proofErr w:type="spell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J.II</w:t>
            </w:r>
            <w:proofErr w:type="spell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J.I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Zyski nadzwyczajne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J.II</w:t>
            </w:r>
            <w:proofErr w:type="spellEnd"/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Straty nadzwyczajne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K.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brutto (I +- J)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5 874 780,40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L.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Podatek dochodowy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M.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Pozostałe obowiązkowe zmniejszenia zysku (zwiększenia 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straty)  oraz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nadwyżki środków obrotowych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netto (K - L - M)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5 874 780,40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65"/>
        </w:trPr>
        <w:tc>
          <w:tcPr>
            <w:tcW w:w="7511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  <w:r>
        <w:t>Burmistrz Czyżewa</w:t>
      </w: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  <w:r>
        <w:t>Anna Bogucka</w:t>
      </w:r>
    </w:p>
    <w:tbl>
      <w:tblPr>
        <w:tblW w:w="97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96"/>
        <w:gridCol w:w="700"/>
        <w:gridCol w:w="700"/>
        <w:gridCol w:w="800"/>
        <w:gridCol w:w="800"/>
        <w:gridCol w:w="460"/>
        <w:gridCol w:w="340"/>
        <w:gridCol w:w="220"/>
        <w:gridCol w:w="1780"/>
        <w:gridCol w:w="745"/>
        <w:gridCol w:w="1562"/>
        <w:gridCol w:w="1477"/>
      </w:tblGrid>
      <w:tr w:rsidR="000510FA" w:rsidRPr="000510FA" w:rsidTr="000510FA">
        <w:trPr>
          <w:trHeight w:val="166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Załącznik Nr: 4 do Zarządzenia Nr: 120/12 Burmistrza Czyżewa z dnia 09 maja 2012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 xml:space="preserve"> w sprawie przedstawienia Radzie Miejskiej w Czyżewie sprawozdania finansowego jednostki samorządu terytorialnego za 2011 rok.</w:t>
            </w:r>
          </w:p>
        </w:tc>
      </w:tr>
      <w:tr w:rsidR="000510FA" w:rsidRPr="000510FA" w:rsidTr="000510FA">
        <w:trPr>
          <w:trHeight w:val="195"/>
        </w:trPr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30"/>
        </w:trPr>
        <w:tc>
          <w:tcPr>
            <w:tcW w:w="3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Urząd 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Miejski  w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Czyżewie </w:t>
            </w:r>
          </w:p>
        </w:tc>
        <w:tc>
          <w:tcPr>
            <w:tcW w:w="3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Zestawienie zmian w funduszu jednostki sporządzone na dzień 31.12.2011 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Adresat: </w:t>
            </w:r>
          </w:p>
        </w:tc>
      </w:tr>
      <w:tr w:rsidR="000510FA" w:rsidRPr="000510FA" w:rsidTr="000510FA">
        <w:trPr>
          <w:trHeight w:val="230"/>
        </w:trPr>
        <w:tc>
          <w:tcPr>
            <w:tcW w:w="3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0FA" w:rsidRPr="000510FA" w:rsidTr="000510FA">
        <w:trPr>
          <w:trHeight w:val="230"/>
        </w:trPr>
        <w:tc>
          <w:tcPr>
            <w:tcW w:w="3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0FA" w:rsidRPr="000510FA" w:rsidTr="000510FA">
        <w:trPr>
          <w:trHeight w:val="230"/>
        </w:trPr>
        <w:tc>
          <w:tcPr>
            <w:tcW w:w="31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.Mazowiecka</w:t>
            </w:r>
            <w:proofErr w:type="spellEnd"/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0FA" w:rsidRPr="000510FA" w:rsidTr="000510FA">
        <w:trPr>
          <w:trHeight w:val="233"/>
        </w:trPr>
        <w:tc>
          <w:tcPr>
            <w:tcW w:w="31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0510FA" w:rsidRPr="000510FA" w:rsidTr="000510FA">
        <w:trPr>
          <w:trHeight w:val="230"/>
        </w:trPr>
        <w:tc>
          <w:tcPr>
            <w:tcW w:w="31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18-220 CZYŻEW</w:t>
            </w: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70"/>
        </w:trPr>
        <w:tc>
          <w:tcPr>
            <w:tcW w:w="31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09"/>
        </w:trPr>
        <w:tc>
          <w:tcPr>
            <w:tcW w:w="31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70"/>
        </w:trPr>
        <w:tc>
          <w:tcPr>
            <w:tcW w:w="31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Numer identyfikacyjny REGON </w:t>
            </w: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285"/>
        </w:trPr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000531393</w:t>
            </w: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05"/>
        </w:trPr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109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10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0FA" w:rsidRPr="000510FA" w:rsidTr="000510FA">
        <w:trPr>
          <w:trHeight w:val="900"/>
        </w:trPr>
        <w:tc>
          <w:tcPr>
            <w:tcW w:w="670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poprzedniego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bieżącego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Fundusz jednostki na początku 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okresu (BO</w:t>
            </w:r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25 572 425,62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31 136 285,88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Zwiększenie funduszu (z tytułu)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34 739 059,16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36 013 732,63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Zysk bilansowy za rok ubiegły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13 302 590,53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13 379 395,97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Zrealizowane wydatki budżetowe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21 356 727,63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22 458 336,66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Zrealizowane płatności ze środków europejskich na rzecz </w:t>
            </w:r>
            <w:proofErr w:type="gram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jednostki  budżetowej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Środki na inwestycje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I.1.5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Aktualizacja środków trwałych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I.1.6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Nieodpłatnie otrzymane środki trwałe i inwestycje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I.1.7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Aktywa przejęte od zlikwidowanych (połączonych) jednostek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I.1.8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Aktywa otrzymane w ramach centralnego zaopatrzenia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I.1.9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Pozostałe odpisy z wyniku finansowego za rok bieżący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I.1.10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Inne zwiększenia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79 741,00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176 000,00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Zmniejszenia funduszu jednostki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29 175 198,90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32 774 805,58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Strata za rok ubiegły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7 079 318,36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7 751 284,82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Zrealizowane dochody budżetowe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19 105 631,27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23 656 646,86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I.2.3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Rozliczenie wyniku finansowego i środków obrotowych za rok ubiegły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I.2.4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Dotacje i środki na inwestycje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1 273 835,03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786 364,31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I.2.5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Aktualizacja środków trwałych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I.2.6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Wartość sprzedanych i nieodpłatnie przekazanych środków trwałych i inwestycji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I.2.7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Pasywa przejęte od zlikwidowanych (połączonych) jednostek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I.2.8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Aktywa przekazane w ramach centralnego zaopatrzenia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I.2.9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Inne zmniejszenia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1 716 414,24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580 509,59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Fundusz jednostki na koniec okresu (</w:t>
            </w:r>
            <w:proofErr w:type="spell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BZ</w:t>
            </w:r>
            <w:proofErr w:type="spell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31 136 285,88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34 627 266,60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Wynik finansowy netto za rok bieżący (+,-)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5 874 780,40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7 336 230,67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III.1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zysk</w:t>
            </w:r>
            <w:proofErr w:type="gram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netto (+)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13 379 395,97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15 456 909,85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III.2</w:t>
            </w:r>
            <w:proofErr w:type="spell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strata</w:t>
            </w:r>
            <w:proofErr w:type="gramEnd"/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 xml:space="preserve"> netto (-)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-7 504 615,57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-8 120 679,18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Nadwyżka dochodów samorządowych jednostek budżetowych, nadwyżka środków obrotowych samorządowych </w:t>
            </w:r>
            <w:proofErr w:type="spell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zakładków</w:t>
            </w:r>
            <w:proofErr w:type="spell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budżetowych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510FA" w:rsidRPr="000510FA" w:rsidTr="000510FA">
        <w:trPr>
          <w:trHeight w:val="465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Fundusz (</w:t>
            </w:r>
            <w:proofErr w:type="spell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  <w:proofErr w:type="gramStart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+,-III-IV</w:t>
            </w:r>
            <w:proofErr w:type="spellEnd"/>
            <w:proofErr w:type="gramEnd"/>
            <w:r w:rsidRPr="0005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37 011 066,28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0FA">
              <w:rPr>
                <w:rFonts w:ascii="Arial" w:hAnsi="Arial" w:cs="Arial"/>
                <w:color w:val="000000"/>
                <w:sz w:val="16"/>
                <w:szCs w:val="16"/>
              </w:rPr>
              <w:t>41 963 497,27</w:t>
            </w:r>
          </w:p>
        </w:tc>
      </w:tr>
      <w:tr w:rsidR="000510FA" w:rsidRPr="000510FA" w:rsidTr="000510FA">
        <w:trPr>
          <w:trHeight w:val="375"/>
        </w:trPr>
        <w:tc>
          <w:tcPr>
            <w:tcW w:w="670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0FA" w:rsidRPr="000510FA" w:rsidRDefault="000510FA" w:rsidP="000510FA">
            <w:pPr>
              <w:jc w:val="center"/>
              <w:rPr>
                <w:rFonts w:ascii="Arial" w:hAnsi="Arial" w:cs="Arial"/>
                <w:color w:val="000000"/>
              </w:rPr>
            </w:pPr>
            <w:r w:rsidRPr="000510FA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0510FA" w:rsidRDefault="000510FA" w:rsidP="000510FA">
      <w:pPr>
        <w:pStyle w:val="Podpis"/>
        <w:numPr>
          <w:ilvl w:val="0"/>
          <w:numId w:val="0"/>
        </w:numPr>
        <w:ind w:left="4536"/>
      </w:pP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  <w:r>
        <w:t xml:space="preserve">Burmistrz Czyżewa </w:t>
      </w:r>
    </w:p>
    <w:p w:rsidR="000510FA" w:rsidRDefault="000510FA" w:rsidP="000510FA">
      <w:pPr>
        <w:pStyle w:val="Podpis"/>
        <w:numPr>
          <w:ilvl w:val="0"/>
          <w:numId w:val="0"/>
        </w:numPr>
        <w:ind w:left="4536"/>
      </w:pPr>
      <w:r>
        <w:t>Anna Bogucka</w:t>
      </w:r>
    </w:p>
    <w:sectPr w:rsidR="000510FA" w:rsidSect="00F9785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E6A" w:rsidRDefault="008C7E6A">
      <w:r>
        <w:separator/>
      </w:r>
    </w:p>
  </w:endnote>
  <w:endnote w:type="continuationSeparator" w:id="0">
    <w:p w:rsidR="008C7E6A" w:rsidRDefault="008C7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6A" w:rsidRDefault="008C7E6A">
    <w:pPr>
      <w:pStyle w:val="Stopka"/>
      <w:jc w:val="right"/>
    </w:pPr>
    <w:fldSimple w:instr=" SAVEDATE  \* MERGEFORMAT ">
      <w:r>
        <w:rPr>
          <w:noProof/>
        </w:rPr>
        <w:t>2012-05-09 14:24:00</w:t>
      </w:r>
    </w:fldSimple>
  </w:p>
  <w:p w:rsidR="008C7E6A" w:rsidRDefault="008C7E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E6A" w:rsidRDefault="008C7E6A">
      <w:r>
        <w:separator/>
      </w:r>
    </w:p>
  </w:footnote>
  <w:footnote w:type="continuationSeparator" w:id="0">
    <w:p w:rsidR="008C7E6A" w:rsidRDefault="008C7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BA76544"/>
    <w:multiLevelType w:val="hybridMultilevel"/>
    <w:tmpl w:val="585056BC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D1F0883"/>
    <w:multiLevelType w:val="multilevel"/>
    <w:tmpl w:val="4AE237DA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6"/>
  </w:num>
  <w:num w:numId="19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F48"/>
    <w:rsid w:val="000510FA"/>
    <w:rsid w:val="008C7E6A"/>
    <w:rsid w:val="008E7F48"/>
    <w:rsid w:val="009841CC"/>
    <w:rsid w:val="00F9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1C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785C"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rsid w:val="00F9785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F9785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F9785C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rsid w:val="00F9785C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F9785C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F9785C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F9785C"/>
    <w:pPr>
      <w:numPr>
        <w:ilvl w:val="3"/>
        <w:numId w:val="17"/>
      </w:numPr>
    </w:pPr>
  </w:style>
  <w:style w:type="paragraph" w:customStyle="1" w:styleId="ust">
    <w:name w:val="ust."/>
    <w:autoRedefine/>
    <w:rsid w:val="00F9785C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F9785C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F9785C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F9785C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F9785C"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rsid w:val="00F978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9785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9785C"/>
    <w:pPr>
      <w:ind w:left="1843" w:hanging="425"/>
    </w:pPr>
  </w:style>
  <w:style w:type="paragraph" w:styleId="Tekstpodstawowywcity2">
    <w:name w:val="Body Text Indent 2"/>
    <w:basedOn w:val="Normalny"/>
    <w:semiHidden/>
    <w:rsid w:val="00F9785C"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rsid w:val="00F9785C"/>
    <w:pPr>
      <w:ind w:left="1843" w:hanging="709"/>
    </w:pPr>
  </w:style>
  <w:style w:type="character" w:styleId="Uwydatnienie">
    <w:name w:val="Emphasis"/>
    <w:basedOn w:val="Domylnaczcionkaakapitu"/>
    <w:qFormat/>
    <w:rsid w:val="00F9785C"/>
    <w:rPr>
      <w:i/>
    </w:rPr>
  </w:style>
  <w:style w:type="paragraph" w:customStyle="1" w:styleId="za">
    <w:name w:val="zał"/>
    <w:basedOn w:val="Nagwek1"/>
    <w:autoRedefine/>
    <w:rsid w:val="00F9785C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F9785C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F9785C"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rsid w:val="00F9785C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F9785C"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rsid w:val="00F9785C"/>
    <w:pPr>
      <w:numPr>
        <w:ilvl w:val="1"/>
      </w:numPr>
    </w:pPr>
  </w:style>
  <w:style w:type="paragraph" w:customStyle="1" w:styleId="zmwu">
    <w:name w:val="zm_w_§_§_u"/>
    <w:basedOn w:val="zmw1"/>
    <w:autoRedefine/>
    <w:rsid w:val="00F9785C"/>
    <w:pPr>
      <w:numPr>
        <w:ilvl w:val="2"/>
      </w:numPr>
    </w:pPr>
  </w:style>
  <w:style w:type="paragraph" w:customStyle="1" w:styleId="zmwp">
    <w:name w:val="zm_w_§_§_p"/>
    <w:basedOn w:val="zmwu"/>
    <w:rsid w:val="00F9785C"/>
    <w:pPr>
      <w:numPr>
        <w:ilvl w:val="3"/>
      </w:numPr>
    </w:pPr>
  </w:style>
  <w:style w:type="paragraph" w:customStyle="1" w:styleId="zmwl">
    <w:name w:val="zm_w_§_§_l"/>
    <w:basedOn w:val="zmwp"/>
    <w:rsid w:val="00F9785C"/>
    <w:pPr>
      <w:numPr>
        <w:ilvl w:val="4"/>
      </w:numPr>
    </w:pPr>
  </w:style>
  <w:style w:type="paragraph" w:customStyle="1" w:styleId="zmwt">
    <w:name w:val="zm_w_§_§_t"/>
    <w:basedOn w:val="zmwl"/>
    <w:rsid w:val="00F9785C"/>
    <w:pPr>
      <w:numPr>
        <w:ilvl w:val="5"/>
      </w:numPr>
    </w:pPr>
  </w:style>
  <w:style w:type="paragraph" w:customStyle="1" w:styleId="zmwust">
    <w:name w:val="zm_w_§_ust"/>
    <w:basedOn w:val="Normalny"/>
    <w:rsid w:val="00F9785C"/>
    <w:pPr>
      <w:numPr>
        <w:numId w:val="5"/>
      </w:numPr>
      <w:jc w:val="both"/>
    </w:pPr>
  </w:style>
  <w:style w:type="paragraph" w:customStyle="1" w:styleId="zmwust1">
    <w:name w:val="zm_w_§_ust_1"/>
    <w:basedOn w:val="zmwust"/>
    <w:rsid w:val="00F9785C"/>
    <w:pPr>
      <w:numPr>
        <w:ilvl w:val="1"/>
      </w:numPr>
    </w:pPr>
  </w:style>
  <w:style w:type="paragraph" w:customStyle="1" w:styleId="zmwustp">
    <w:name w:val="zm_w_§_ust_p"/>
    <w:basedOn w:val="zmwust1"/>
    <w:rsid w:val="00F9785C"/>
    <w:pPr>
      <w:numPr>
        <w:ilvl w:val="2"/>
      </w:numPr>
    </w:pPr>
  </w:style>
  <w:style w:type="paragraph" w:customStyle="1" w:styleId="zmwustl">
    <w:name w:val="zm_w_§_ust_l"/>
    <w:basedOn w:val="zmwustp"/>
    <w:rsid w:val="00F9785C"/>
    <w:pPr>
      <w:numPr>
        <w:ilvl w:val="3"/>
      </w:numPr>
    </w:pPr>
  </w:style>
  <w:style w:type="paragraph" w:customStyle="1" w:styleId="zmwustt">
    <w:name w:val="zm_w_§_ust_t"/>
    <w:basedOn w:val="zmwustl"/>
    <w:rsid w:val="00F9785C"/>
    <w:pPr>
      <w:numPr>
        <w:ilvl w:val="4"/>
      </w:numPr>
    </w:pPr>
  </w:style>
  <w:style w:type="paragraph" w:customStyle="1" w:styleId="zmwpktp0">
    <w:name w:val="zm_w_§_pkt_p"/>
    <w:basedOn w:val="Normalny"/>
    <w:rsid w:val="00F9785C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rsid w:val="00F9785C"/>
    <w:pPr>
      <w:numPr>
        <w:ilvl w:val="1"/>
      </w:numPr>
    </w:pPr>
  </w:style>
  <w:style w:type="paragraph" w:customStyle="1" w:styleId="zmwpktl0">
    <w:name w:val="zm_w_§_pkt_l"/>
    <w:basedOn w:val="zmwpktp1"/>
    <w:rsid w:val="00F9785C"/>
    <w:pPr>
      <w:numPr>
        <w:ilvl w:val="2"/>
      </w:numPr>
    </w:pPr>
  </w:style>
  <w:style w:type="paragraph" w:customStyle="1" w:styleId="zmwpktt0">
    <w:name w:val="zm_w_§_pkt_t"/>
    <w:basedOn w:val="zmwpktl0"/>
    <w:rsid w:val="00F9785C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F9785C"/>
    <w:pPr>
      <w:numPr>
        <w:numId w:val="7"/>
      </w:numPr>
      <w:jc w:val="both"/>
    </w:pPr>
  </w:style>
  <w:style w:type="paragraph" w:customStyle="1" w:styleId="zmwlitl1">
    <w:name w:val="zm_w_§_lit_l_1"/>
    <w:basedOn w:val="zmwlitl0"/>
    <w:rsid w:val="00F9785C"/>
    <w:pPr>
      <w:numPr>
        <w:ilvl w:val="1"/>
      </w:numPr>
    </w:pPr>
  </w:style>
  <w:style w:type="paragraph" w:customStyle="1" w:styleId="zmwlitt0">
    <w:name w:val="zm_w_§_lit_t"/>
    <w:basedOn w:val="zmwlitl1"/>
    <w:rsid w:val="00F9785C"/>
    <w:pPr>
      <w:numPr>
        <w:ilvl w:val="2"/>
      </w:numPr>
    </w:pPr>
  </w:style>
  <w:style w:type="paragraph" w:customStyle="1" w:styleId="zmwpkt">
    <w:name w:val="zm_w_pkt_§"/>
    <w:basedOn w:val="Normalny"/>
    <w:rsid w:val="00F9785C"/>
    <w:pPr>
      <w:numPr>
        <w:numId w:val="8"/>
      </w:numPr>
      <w:jc w:val="both"/>
    </w:pPr>
  </w:style>
  <w:style w:type="paragraph" w:customStyle="1" w:styleId="zmwpkt1">
    <w:name w:val="zm_w_pkt_§_1"/>
    <w:basedOn w:val="zmwpkt"/>
    <w:rsid w:val="00F9785C"/>
    <w:pPr>
      <w:numPr>
        <w:ilvl w:val="1"/>
      </w:numPr>
    </w:pPr>
  </w:style>
  <w:style w:type="paragraph" w:customStyle="1" w:styleId="zmwpktu">
    <w:name w:val="zm_w_pkt_§_u"/>
    <w:basedOn w:val="zmwpkt1"/>
    <w:rsid w:val="00F9785C"/>
    <w:pPr>
      <w:numPr>
        <w:ilvl w:val="2"/>
      </w:numPr>
    </w:pPr>
  </w:style>
  <w:style w:type="paragraph" w:customStyle="1" w:styleId="zmwpktp">
    <w:name w:val="zm_w_pkt_§_p"/>
    <w:basedOn w:val="zmwpktu"/>
    <w:rsid w:val="00F9785C"/>
    <w:pPr>
      <w:numPr>
        <w:ilvl w:val="3"/>
      </w:numPr>
    </w:pPr>
  </w:style>
  <w:style w:type="paragraph" w:customStyle="1" w:styleId="zmwpktl">
    <w:name w:val="zm_w_pkt_§_l"/>
    <w:basedOn w:val="zmwpktp"/>
    <w:rsid w:val="00F9785C"/>
    <w:pPr>
      <w:numPr>
        <w:ilvl w:val="4"/>
      </w:numPr>
    </w:pPr>
  </w:style>
  <w:style w:type="paragraph" w:customStyle="1" w:styleId="zmwpktt">
    <w:name w:val="zm_w_pkt_§_t"/>
    <w:basedOn w:val="zmwpktl"/>
    <w:rsid w:val="00F9785C"/>
    <w:pPr>
      <w:numPr>
        <w:ilvl w:val="5"/>
      </w:numPr>
    </w:pPr>
  </w:style>
  <w:style w:type="paragraph" w:customStyle="1" w:styleId="zmwpktust">
    <w:name w:val="zm_w_pkt_ust"/>
    <w:basedOn w:val="Normalny"/>
    <w:rsid w:val="00F9785C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rsid w:val="00F9785C"/>
    <w:pPr>
      <w:numPr>
        <w:ilvl w:val="1"/>
      </w:numPr>
    </w:pPr>
  </w:style>
  <w:style w:type="paragraph" w:customStyle="1" w:styleId="zmwpktustp">
    <w:name w:val="zm_w_pkt_ust_p"/>
    <w:basedOn w:val="zmwpktust1"/>
    <w:rsid w:val="00F9785C"/>
    <w:pPr>
      <w:numPr>
        <w:ilvl w:val="2"/>
      </w:numPr>
    </w:pPr>
  </w:style>
  <w:style w:type="paragraph" w:customStyle="1" w:styleId="zmwpktustl">
    <w:name w:val="zm_w_pkt_ust_l"/>
    <w:basedOn w:val="zmwpktustp"/>
    <w:rsid w:val="00F9785C"/>
    <w:pPr>
      <w:numPr>
        <w:ilvl w:val="3"/>
      </w:numPr>
    </w:pPr>
  </w:style>
  <w:style w:type="paragraph" w:customStyle="1" w:styleId="zmwpktustt">
    <w:name w:val="zm_w_pkt_ust_t"/>
    <w:basedOn w:val="zmwpktustl"/>
    <w:rsid w:val="00F9785C"/>
    <w:pPr>
      <w:numPr>
        <w:ilvl w:val="4"/>
      </w:numPr>
    </w:pPr>
  </w:style>
  <w:style w:type="paragraph" w:customStyle="1" w:styleId="zmwpktpkt">
    <w:name w:val="zm_w_pkt_pkt"/>
    <w:basedOn w:val="Normalny"/>
    <w:rsid w:val="00F9785C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rsid w:val="00F9785C"/>
    <w:pPr>
      <w:numPr>
        <w:ilvl w:val="1"/>
      </w:numPr>
    </w:pPr>
  </w:style>
  <w:style w:type="paragraph" w:customStyle="1" w:styleId="zmwpktpktl">
    <w:name w:val="zm_w_pkt_pkt_l"/>
    <w:basedOn w:val="zmwpktpkt1"/>
    <w:rsid w:val="00F9785C"/>
    <w:pPr>
      <w:numPr>
        <w:ilvl w:val="2"/>
      </w:numPr>
    </w:pPr>
  </w:style>
  <w:style w:type="paragraph" w:customStyle="1" w:styleId="zmwpktpktt">
    <w:name w:val="zm_w_pkt_pkt_t"/>
    <w:basedOn w:val="zmwpktpktl"/>
    <w:rsid w:val="00F9785C"/>
    <w:pPr>
      <w:numPr>
        <w:ilvl w:val="3"/>
      </w:numPr>
    </w:pPr>
  </w:style>
  <w:style w:type="paragraph" w:customStyle="1" w:styleId="zmwpktlit">
    <w:name w:val="zm_w_pkt_lit"/>
    <w:basedOn w:val="Normalny"/>
    <w:rsid w:val="00F9785C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rsid w:val="00F9785C"/>
    <w:pPr>
      <w:numPr>
        <w:ilvl w:val="1"/>
      </w:numPr>
    </w:pPr>
  </w:style>
  <w:style w:type="paragraph" w:customStyle="1" w:styleId="zmwpktlitt">
    <w:name w:val="zm_w_pkt_lit_t"/>
    <w:basedOn w:val="zmwpktlit1"/>
    <w:rsid w:val="00F9785C"/>
    <w:pPr>
      <w:numPr>
        <w:ilvl w:val="2"/>
      </w:numPr>
    </w:pPr>
  </w:style>
  <w:style w:type="paragraph" w:customStyle="1" w:styleId="zmwlit">
    <w:name w:val="zm_w_lit_§"/>
    <w:basedOn w:val="Normalny"/>
    <w:rsid w:val="00F9785C"/>
    <w:pPr>
      <w:numPr>
        <w:numId w:val="12"/>
      </w:numPr>
      <w:jc w:val="both"/>
    </w:pPr>
  </w:style>
  <w:style w:type="paragraph" w:customStyle="1" w:styleId="zmwlit1">
    <w:name w:val="zm_w_lit_§_1"/>
    <w:basedOn w:val="zmwlit"/>
    <w:rsid w:val="00F9785C"/>
    <w:pPr>
      <w:numPr>
        <w:ilvl w:val="1"/>
      </w:numPr>
    </w:pPr>
  </w:style>
  <w:style w:type="paragraph" w:customStyle="1" w:styleId="zmwlitu">
    <w:name w:val="zm_w_lit_u"/>
    <w:basedOn w:val="zmwlit1"/>
    <w:rsid w:val="00F9785C"/>
    <w:pPr>
      <w:numPr>
        <w:ilvl w:val="2"/>
      </w:numPr>
    </w:pPr>
  </w:style>
  <w:style w:type="paragraph" w:customStyle="1" w:styleId="zmwlitp">
    <w:name w:val="zm_w_lit_p"/>
    <w:basedOn w:val="zmwlitu"/>
    <w:rsid w:val="00F9785C"/>
    <w:pPr>
      <w:numPr>
        <w:ilvl w:val="3"/>
      </w:numPr>
    </w:pPr>
  </w:style>
  <w:style w:type="paragraph" w:customStyle="1" w:styleId="zmwlitl">
    <w:name w:val="zm_w_lit_l"/>
    <w:basedOn w:val="zmwlitp"/>
    <w:rsid w:val="00F9785C"/>
    <w:pPr>
      <w:numPr>
        <w:ilvl w:val="4"/>
      </w:numPr>
    </w:pPr>
  </w:style>
  <w:style w:type="paragraph" w:customStyle="1" w:styleId="zmwlitt">
    <w:name w:val="zm_w_lit_t"/>
    <w:basedOn w:val="zmwlitl"/>
    <w:rsid w:val="00F9785C"/>
    <w:pPr>
      <w:numPr>
        <w:ilvl w:val="5"/>
      </w:numPr>
    </w:pPr>
  </w:style>
  <w:style w:type="paragraph" w:customStyle="1" w:styleId="zmwlitust">
    <w:name w:val="zm_w_lit_ust"/>
    <w:basedOn w:val="Normalny"/>
    <w:rsid w:val="00F9785C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rsid w:val="00F9785C"/>
    <w:pPr>
      <w:numPr>
        <w:ilvl w:val="1"/>
      </w:numPr>
    </w:pPr>
  </w:style>
  <w:style w:type="paragraph" w:customStyle="1" w:styleId="zmwlitustp">
    <w:name w:val="zm_w_lit_ust_p"/>
    <w:basedOn w:val="zmwlitust1"/>
    <w:rsid w:val="00F9785C"/>
    <w:pPr>
      <w:numPr>
        <w:ilvl w:val="2"/>
      </w:numPr>
    </w:pPr>
  </w:style>
  <w:style w:type="paragraph" w:customStyle="1" w:styleId="zmwlitustl">
    <w:name w:val="zm_w_lit_ust_l"/>
    <w:basedOn w:val="zmwlitustp"/>
    <w:rsid w:val="00F9785C"/>
    <w:pPr>
      <w:numPr>
        <w:ilvl w:val="3"/>
      </w:numPr>
    </w:pPr>
  </w:style>
  <w:style w:type="paragraph" w:customStyle="1" w:styleId="zmwlitustt">
    <w:name w:val="zm_w_lit_ust_t"/>
    <w:basedOn w:val="zmwlitustl"/>
    <w:rsid w:val="00F9785C"/>
    <w:pPr>
      <w:numPr>
        <w:ilvl w:val="4"/>
      </w:numPr>
    </w:pPr>
  </w:style>
  <w:style w:type="paragraph" w:customStyle="1" w:styleId="zmwlitpkt">
    <w:name w:val="zm_w_lit_pkt"/>
    <w:basedOn w:val="Normalny"/>
    <w:rsid w:val="00F9785C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rsid w:val="00F9785C"/>
    <w:pPr>
      <w:numPr>
        <w:ilvl w:val="1"/>
      </w:numPr>
    </w:pPr>
  </w:style>
  <w:style w:type="paragraph" w:customStyle="1" w:styleId="zmwlitpktl">
    <w:name w:val="zm_w_lit_pkt_l"/>
    <w:basedOn w:val="zmwlitpkt1"/>
    <w:rsid w:val="00F9785C"/>
    <w:pPr>
      <w:numPr>
        <w:ilvl w:val="2"/>
      </w:numPr>
    </w:pPr>
  </w:style>
  <w:style w:type="paragraph" w:customStyle="1" w:styleId="zmwlitpktt">
    <w:name w:val="zm_w_lit_pkt_t"/>
    <w:basedOn w:val="zmwlitpktl"/>
    <w:rsid w:val="00F9785C"/>
    <w:pPr>
      <w:numPr>
        <w:ilvl w:val="3"/>
      </w:numPr>
    </w:pPr>
  </w:style>
  <w:style w:type="paragraph" w:customStyle="1" w:styleId="zmwlitlit">
    <w:name w:val="zm_w_lit_lit"/>
    <w:basedOn w:val="Normalny"/>
    <w:rsid w:val="00F9785C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rsid w:val="00F9785C"/>
    <w:pPr>
      <w:numPr>
        <w:ilvl w:val="1"/>
      </w:numPr>
    </w:pPr>
  </w:style>
  <w:style w:type="paragraph" w:customStyle="1" w:styleId="zmwlitlitt">
    <w:name w:val="zm_w_lit_lit_t"/>
    <w:basedOn w:val="zmwlitlit1"/>
    <w:rsid w:val="00F9785C"/>
    <w:pPr>
      <w:numPr>
        <w:ilvl w:val="2"/>
      </w:numPr>
    </w:pPr>
  </w:style>
  <w:style w:type="paragraph" w:customStyle="1" w:styleId="2ust">
    <w:name w:val="2_ust"/>
    <w:basedOn w:val="Normalny"/>
    <w:autoRedefine/>
    <w:rsid w:val="00F9785C"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rsid w:val="00F9785C"/>
    <w:pPr>
      <w:numPr>
        <w:ilvl w:val="1"/>
        <w:numId w:val="18"/>
      </w:numPr>
    </w:pPr>
  </w:style>
  <w:style w:type="paragraph" w:customStyle="1" w:styleId="alit">
    <w:name w:val="a_lit"/>
    <w:basedOn w:val="lit"/>
    <w:rsid w:val="00F9785C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9841CC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41CC"/>
    <w:rPr>
      <w:snapToGrid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50</TotalTime>
  <Pages>10</Pages>
  <Words>1933</Words>
  <Characters>11358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2</cp:revision>
  <cp:lastPrinted>2003-02-24T08:45:00Z</cp:lastPrinted>
  <dcterms:created xsi:type="dcterms:W3CDTF">2012-05-09T11:59:00Z</dcterms:created>
  <dcterms:modified xsi:type="dcterms:W3CDTF">2012-05-09T12:58:00Z</dcterms:modified>
</cp:coreProperties>
</file>